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6B27DC">
        <w:rPr>
          <w:rFonts w:asciiTheme="minorHAnsi" w:hAnsiTheme="minorHAnsi" w:cstheme="minorHAnsi"/>
          <w:b w:val="0"/>
          <w:color w:val="auto"/>
          <w:sz w:val="24"/>
          <w:szCs w:val="24"/>
        </w:rPr>
        <w:t xml:space="preserve"> </w:t>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7570E1">
        <w:rPr>
          <w:rFonts w:cstheme="minorHAnsi"/>
          <w:sz w:val="24"/>
          <w:szCs w:val="24"/>
        </w:rPr>
        <w:t>August</w:t>
      </w:r>
      <w:r w:rsidRPr="001C0A4E">
        <w:rPr>
          <w:rFonts w:cstheme="minorHAnsi"/>
          <w:sz w:val="24"/>
          <w:szCs w:val="24"/>
        </w:rPr>
        <w:t xml:space="preserve"> 20</w:t>
      </w:r>
      <w:r w:rsidR="00F7229C">
        <w:rPr>
          <w:rFonts w:cstheme="minorHAnsi"/>
          <w:sz w:val="24"/>
          <w:szCs w:val="24"/>
        </w:rPr>
        <w:t>22</w:t>
      </w:r>
    </w:p>
    <w:p w:rsidR="00987884" w:rsidRPr="001C0A4E" w:rsidRDefault="00987884" w:rsidP="00E50204">
      <w:pPr>
        <w:spacing w:after="0" w:line="300" w:lineRule="auto"/>
        <w:rPr>
          <w:rFonts w:cstheme="minorHAnsi"/>
          <w:sz w:val="36"/>
          <w:szCs w:val="36"/>
        </w:rPr>
      </w:pPr>
    </w:p>
    <w:p w:rsidR="00BA7B06" w:rsidRDefault="00F7229C" w:rsidP="00E50204">
      <w:pPr>
        <w:spacing w:after="0" w:line="300" w:lineRule="auto"/>
        <w:rPr>
          <w:rFonts w:cstheme="minorHAnsi"/>
          <w:b/>
          <w:sz w:val="28"/>
          <w:szCs w:val="28"/>
        </w:rPr>
      </w:pPr>
      <w:r w:rsidRPr="00F7229C">
        <w:rPr>
          <w:rFonts w:cstheme="minorHAnsi"/>
          <w:b/>
          <w:sz w:val="36"/>
          <w:szCs w:val="36"/>
        </w:rPr>
        <w:t>Oberösterreichs Museen während der Corona-Krise 2020 und 2021</w:t>
      </w:r>
      <w:r w:rsidR="00FD753E">
        <w:rPr>
          <w:rFonts w:cstheme="minorHAnsi"/>
          <w:b/>
          <w:sz w:val="36"/>
          <w:szCs w:val="36"/>
        </w:rPr>
        <w:br/>
      </w:r>
      <w:r w:rsidR="00B20B45">
        <w:rPr>
          <w:rFonts w:cstheme="minorHAnsi"/>
          <w:b/>
          <w:sz w:val="28"/>
          <w:szCs w:val="28"/>
        </w:rPr>
        <w:t>Ergebnisse einer Umfrage des Verbundes Oberösterreichischer Museen</w:t>
      </w:r>
      <w:r w:rsidR="00033794" w:rsidRPr="001C0A4E">
        <w:rPr>
          <w:rFonts w:cstheme="minorHAnsi"/>
          <w:b/>
          <w:sz w:val="36"/>
          <w:szCs w:val="36"/>
        </w:rPr>
        <w:br/>
      </w:r>
    </w:p>
    <w:p w:rsidR="00BA0401" w:rsidRPr="00BA0401" w:rsidRDefault="00F7229C" w:rsidP="002F68B3">
      <w:pPr>
        <w:spacing w:after="0" w:line="300" w:lineRule="auto"/>
        <w:rPr>
          <w:rFonts w:cstheme="minorHAnsi"/>
          <w:b/>
        </w:rPr>
      </w:pPr>
      <w:r>
        <w:rPr>
          <w:rFonts w:cstheme="minorHAnsi"/>
          <w:b/>
        </w:rPr>
        <w:t>Schon die Umfrage zum ersten Corona-Jahr 2020 hat gezeigt, dass die Museen von den Maßnahmen zu</w:t>
      </w:r>
      <w:r w:rsidR="00353BE4">
        <w:rPr>
          <w:rFonts w:cstheme="minorHAnsi"/>
          <w:b/>
        </w:rPr>
        <w:t>r</w:t>
      </w:r>
      <w:r>
        <w:rPr>
          <w:rFonts w:cstheme="minorHAnsi"/>
          <w:b/>
        </w:rPr>
        <w:t xml:space="preserve"> Eindämmung der Pandemie sehr stark betroffen waren</w:t>
      </w:r>
      <w:r w:rsidR="00BA0401" w:rsidRPr="00BA0401">
        <w:rPr>
          <w:rFonts w:cstheme="minorHAnsi"/>
          <w:b/>
        </w:rPr>
        <w:t xml:space="preserve">. </w:t>
      </w:r>
      <w:r>
        <w:rPr>
          <w:rFonts w:cstheme="minorHAnsi"/>
          <w:b/>
        </w:rPr>
        <w:t xml:space="preserve">Eine kürzlich abgeschlossene vergleichende Umfrage zu </w:t>
      </w:r>
      <w:r w:rsidR="00BD5A65">
        <w:rPr>
          <w:rFonts w:cstheme="minorHAnsi"/>
          <w:b/>
        </w:rPr>
        <w:t xml:space="preserve">den </w:t>
      </w:r>
      <w:r>
        <w:rPr>
          <w:rFonts w:cstheme="minorHAnsi"/>
          <w:b/>
        </w:rPr>
        <w:t>beiden</w:t>
      </w:r>
      <w:r w:rsidR="00353BE4">
        <w:rPr>
          <w:rFonts w:cstheme="minorHAnsi"/>
          <w:b/>
        </w:rPr>
        <w:t xml:space="preserve"> ersten</w:t>
      </w:r>
      <w:r>
        <w:rPr>
          <w:rFonts w:cstheme="minorHAnsi"/>
          <w:b/>
        </w:rPr>
        <w:t xml:space="preserve"> Corona-Jahren hat dies noch einmal bestätigt. Auch wenn es von 2020 auf 2021 grundsätzlich leichte Verbesserungen gab</w:t>
      </w:r>
      <w:r w:rsidR="001A6048">
        <w:rPr>
          <w:rFonts w:cstheme="minorHAnsi"/>
          <w:b/>
        </w:rPr>
        <w:t>,</w:t>
      </w:r>
      <w:r>
        <w:rPr>
          <w:rFonts w:cstheme="minorHAnsi"/>
          <w:b/>
        </w:rPr>
        <w:t xml:space="preserve"> war der Besucherrückgang beträchtlich.</w:t>
      </w:r>
      <w:r w:rsidR="00BA0401" w:rsidRPr="00BA0401">
        <w:rPr>
          <w:rFonts w:cstheme="minorHAnsi"/>
          <w:b/>
        </w:rPr>
        <w:t xml:space="preserve"> </w:t>
      </w:r>
      <w:r w:rsidR="00F435CB">
        <w:rPr>
          <w:rFonts w:cstheme="minorHAnsi"/>
          <w:b/>
        </w:rPr>
        <w:t>Der</w:t>
      </w:r>
      <w:r>
        <w:rPr>
          <w:rFonts w:cstheme="minorHAnsi"/>
          <w:b/>
        </w:rPr>
        <w:t xml:space="preserve"> Besucherschwund über beide Jahre </w:t>
      </w:r>
      <w:r w:rsidR="001A6048">
        <w:rPr>
          <w:rFonts w:cstheme="minorHAnsi"/>
          <w:b/>
        </w:rPr>
        <w:t>bedeutet zudem</w:t>
      </w:r>
      <w:r>
        <w:rPr>
          <w:rFonts w:cstheme="minorHAnsi"/>
          <w:b/>
        </w:rPr>
        <w:t xml:space="preserve"> </w:t>
      </w:r>
      <w:r w:rsidR="001A6048">
        <w:rPr>
          <w:rFonts w:cstheme="minorHAnsi"/>
          <w:b/>
        </w:rPr>
        <w:t>auch erhebliche</w:t>
      </w:r>
      <w:r>
        <w:rPr>
          <w:rFonts w:cstheme="minorHAnsi"/>
          <w:b/>
        </w:rPr>
        <w:t xml:space="preserve"> Einnahmen</w:t>
      </w:r>
      <w:r w:rsidR="001A6048">
        <w:rPr>
          <w:rFonts w:cstheme="minorHAnsi"/>
          <w:b/>
        </w:rPr>
        <w:t>ausfälle</w:t>
      </w:r>
      <w:r w:rsidR="00BA0401" w:rsidRPr="00BA0401">
        <w:rPr>
          <w:rFonts w:cstheme="minorHAnsi"/>
          <w:b/>
        </w:rPr>
        <w:t xml:space="preserve">. </w:t>
      </w:r>
      <w:r w:rsidR="001A6048">
        <w:rPr>
          <w:rFonts w:cstheme="minorHAnsi"/>
          <w:b/>
        </w:rPr>
        <w:t>Dank der eigens eingerichteten Fördermaßnahmen wie etwa</w:t>
      </w:r>
      <w:r w:rsidR="00BA0401" w:rsidRPr="00BA0401">
        <w:rPr>
          <w:rFonts w:cstheme="minorHAnsi"/>
          <w:b/>
        </w:rPr>
        <w:t xml:space="preserve"> NPO-Fonds, </w:t>
      </w:r>
      <w:r w:rsidR="001A6048">
        <w:rPr>
          <w:rFonts w:cstheme="minorHAnsi"/>
          <w:b/>
        </w:rPr>
        <w:t xml:space="preserve">Härtefallfonds, </w:t>
      </w:r>
      <w:r w:rsidR="00BA0401" w:rsidRPr="00BA0401">
        <w:rPr>
          <w:rFonts w:cstheme="minorHAnsi"/>
          <w:b/>
        </w:rPr>
        <w:t xml:space="preserve">Kurzarbeit </w:t>
      </w:r>
      <w:r w:rsidR="001A6048">
        <w:rPr>
          <w:rFonts w:cstheme="minorHAnsi"/>
          <w:b/>
        </w:rPr>
        <w:t>oder andere konnten beantragende Museen im Durchschnitt etwa die Hälfte ihrer Ausfälle kompensieren</w:t>
      </w:r>
      <w:r w:rsidR="00BA0401" w:rsidRPr="00BA0401">
        <w:rPr>
          <w:rFonts w:cstheme="minorHAnsi"/>
          <w:b/>
        </w:rPr>
        <w:t>.</w:t>
      </w:r>
      <w:r w:rsidR="001A6048">
        <w:rPr>
          <w:rFonts w:cstheme="minorHAnsi"/>
          <w:b/>
        </w:rPr>
        <w:t xml:space="preserve"> </w:t>
      </w:r>
      <w:r w:rsidR="002F68B3">
        <w:rPr>
          <w:rFonts w:cstheme="minorHAnsi"/>
          <w:b/>
        </w:rPr>
        <w:t>Z</w:t>
      </w:r>
      <w:r w:rsidR="001A6048">
        <w:rPr>
          <w:rFonts w:cstheme="minorHAnsi"/>
          <w:b/>
        </w:rPr>
        <w:t xml:space="preserve">u den langfristigen Auswirkungen der Pandemie </w:t>
      </w:r>
      <w:r w:rsidR="00F435CB">
        <w:rPr>
          <w:rFonts w:cstheme="minorHAnsi"/>
          <w:b/>
        </w:rPr>
        <w:t>werden</w:t>
      </w:r>
      <w:r w:rsidR="001A6048">
        <w:rPr>
          <w:rFonts w:cstheme="minorHAnsi"/>
          <w:b/>
        </w:rPr>
        <w:t xml:space="preserve"> aber </w:t>
      </w:r>
      <w:r w:rsidR="00FC0CF7">
        <w:rPr>
          <w:rFonts w:cstheme="minorHAnsi"/>
          <w:b/>
        </w:rPr>
        <w:t>mittlerweile</w:t>
      </w:r>
      <w:r w:rsidR="001A6048">
        <w:rPr>
          <w:rFonts w:cstheme="minorHAnsi"/>
          <w:b/>
        </w:rPr>
        <w:t xml:space="preserve"> auch existenzielle Ängste</w:t>
      </w:r>
      <w:r w:rsidR="00F435CB">
        <w:rPr>
          <w:rFonts w:cstheme="minorHAnsi"/>
          <w:b/>
        </w:rPr>
        <w:t xml:space="preserve"> angegeben</w:t>
      </w:r>
      <w:r w:rsidR="001A6048">
        <w:rPr>
          <w:rFonts w:cstheme="minorHAnsi"/>
          <w:b/>
        </w:rPr>
        <w:t>.</w:t>
      </w:r>
    </w:p>
    <w:p w:rsidR="009D0713" w:rsidRDefault="00410769" w:rsidP="00197ECF">
      <w:pPr>
        <w:spacing w:after="0" w:line="300" w:lineRule="auto"/>
        <w:rPr>
          <w:rFonts w:cstheme="minorHAnsi"/>
          <w:b/>
        </w:rPr>
      </w:pPr>
      <w:r>
        <w:rPr>
          <w:rFonts w:cstheme="minorHAnsi"/>
          <w:b/>
        </w:rPr>
        <w:t xml:space="preserve"> </w:t>
      </w:r>
    </w:p>
    <w:p w:rsidR="005B7E3F" w:rsidRDefault="00FC0CF7" w:rsidP="00DD7187">
      <w:pPr>
        <w:spacing w:after="0" w:line="300" w:lineRule="auto"/>
        <w:rPr>
          <w:rFonts w:cstheme="minorHAnsi"/>
        </w:rPr>
      </w:pPr>
      <w:r>
        <w:rPr>
          <w:rFonts w:cstheme="minorHAnsi"/>
          <w:b/>
        </w:rPr>
        <w:t>Keine Gruppen, keine Veranstaltungen, keine Tourist</w:t>
      </w:r>
      <w:r w:rsidR="00D807A5">
        <w:rPr>
          <w:rFonts w:cstheme="minorHAnsi"/>
          <w:b/>
        </w:rPr>
        <w:t>inn</w:t>
      </w:r>
      <w:r>
        <w:rPr>
          <w:rFonts w:cstheme="minorHAnsi"/>
          <w:b/>
        </w:rPr>
        <w:t>en</w:t>
      </w:r>
      <w:r w:rsidR="00D807A5">
        <w:rPr>
          <w:rFonts w:cstheme="minorHAnsi"/>
          <w:b/>
        </w:rPr>
        <w:t xml:space="preserve"> oder Touristen</w:t>
      </w:r>
      <w:r w:rsidR="00C809DD">
        <w:rPr>
          <w:rFonts w:cstheme="minorHAnsi"/>
        </w:rPr>
        <w:br/>
      </w:r>
      <w:proofErr w:type="spellStart"/>
      <w:r>
        <w:rPr>
          <w:rFonts w:cstheme="minorHAnsi"/>
        </w:rPr>
        <w:t>Lockdowns</w:t>
      </w:r>
      <w:proofErr w:type="spellEnd"/>
      <w:r>
        <w:rPr>
          <w:rFonts w:cstheme="minorHAnsi"/>
        </w:rPr>
        <w:t>, Home-</w:t>
      </w:r>
      <w:proofErr w:type="spellStart"/>
      <w:r>
        <w:rPr>
          <w:rFonts w:cstheme="minorHAnsi"/>
        </w:rPr>
        <w:t>Schooling</w:t>
      </w:r>
      <w:proofErr w:type="spellEnd"/>
      <w:r>
        <w:rPr>
          <w:rFonts w:cstheme="minorHAnsi"/>
        </w:rPr>
        <w:t>, Reisebeschränkungen und Verbote von Zusammenkünften führten zu einem gravierenden Rückgang der Öffnungszeiten und Besuchszahlen. Unter den 51 Museen, die an der aktuellen Umfrage zu beiden Corona-Jahren 2020 und 2021</w:t>
      </w:r>
      <w:r w:rsidR="00157543">
        <w:rPr>
          <w:rFonts w:cstheme="minorHAnsi"/>
        </w:rPr>
        <w:t xml:space="preserve"> </w:t>
      </w:r>
      <w:r>
        <w:rPr>
          <w:rFonts w:cstheme="minorHAnsi"/>
        </w:rPr>
        <w:t>teilnahmen</w:t>
      </w:r>
      <w:r w:rsidR="00F435CB">
        <w:rPr>
          <w:rFonts w:cstheme="minorHAnsi"/>
        </w:rPr>
        <w:t>,</w:t>
      </w:r>
      <w:r>
        <w:rPr>
          <w:rFonts w:cstheme="minorHAnsi"/>
        </w:rPr>
        <w:t xml:space="preserve"> </w:t>
      </w:r>
      <w:r w:rsidR="00F435CB">
        <w:rPr>
          <w:rFonts w:cstheme="minorHAnsi"/>
        </w:rPr>
        <w:t>mussten im ersten Jahr durchschnittlich 41% der Öffnungszeiten reduziert werden</w:t>
      </w:r>
      <w:r w:rsidR="003518BE">
        <w:rPr>
          <w:rFonts w:cstheme="minorHAnsi"/>
        </w:rPr>
        <w:t>,</w:t>
      </w:r>
      <w:r w:rsidR="00F435CB">
        <w:rPr>
          <w:rFonts w:cstheme="minorHAnsi"/>
        </w:rPr>
        <w:t xml:space="preserve"> im zweiten Jahr </w:t>
      </w:r>
      <w:r w:rsidR="002F68B3">
        <w:t>betrug der Anteil</w:t>
      </w:r>
      <w:r w:rsidR="002F68B3">
        <w:rPr>
          <w:rFonts w:cstheme="minorHAnsi"/>
        </w:rPr>
        <w:t xml:space="preserve"> </w:t>
      </w:r>
      <w:r w:rsidR="00F435CB">
        <w:rPr>
          <w:rFonts w:cstheme="minorHAnsi"/>
        </w:rPr>
        <w:t>32%.</w:t>
      </w:r>
    </w:p>
    <w:p w:rsidR="001544A0" w:rsidRDefault="00F435CB" w:rsidP="00DD7187">
      <w:pPr>
        <w:spacing w:after="0" w:line="300" w:lineRule="auto"/>
        <w:rPr>
          <w:rFonts w:cstheme="minorHAnsi"/>
        </w:rPr>
      </w:pPr>
      <w:r>
        <w:rPr>
          <w:rFonts w:cstheme="minorHAnsi"/>
        </w:rPr>
        <w:t>60% Besucherschwund 2020 und 55,5% 2021 wurden verursacht durch ausbleibende S</w:t>
      </w:r>
      <w:r w:rsidR="001544A0">
        <w:rPr>
          <w:rFonts w:cstheme="minorHAnsi"/>
        </w:rPr>
        <w:t>chulklassen sowie fehlende</w:t>
      </w:r>
      <w:r>
        <w:rPr>
          <w:rFonts w:cstheme="minorHAnsi"/>
        </w:rPr>
        <w:t xml:space="preserve"> Reisegruppen </w:t>
      </w:r>
      <w:r w:rsidR="001544A0">
        <w:rPr>
          <w:rFonts w:cstheme="minorHAnsi"/>
        </w:rPr>
        <w:t>beziehungsweise Touristinnen oder Touristen.</w:t>
      </w:r>
      <w:r>
        <w:rPr>
          <w:rFonts w:cstheme="minorHAnsi"/>
        </w:rPr>
        <w:t xml:space="preserve"> </w:t>
      </w:r>
      <w:r w:rsidR="001544A0">
        <w:rPr>
          <w:rFonts w:cstheme="minorHAnsi"/>
        </w:rPr>
        <w:t>D</w:t>
      </w:r>
      <w:r w:rsidR="00BD5A65">
        <w:rPr>
          <w:rFonts w:cstheme="minorHAnsi"/>
        </w:rPr>
        <w:t>er</w:t>
      </w:r>
      <w:r w:rsidR="001544A0">
        <w:rPr>
          <w:rFonts w:cstheme="minorHAnsi"/>
        </w:rPr>
        <w:t xml:space="preserve"> durchaus zu beobachtende kurzfristige </w:t>
      </w:r>
      <w:r w:rsidR="00BD5A65">
        <w:rPr>
          <w:rFonts w:cstheme="minorHAnsi"/>
        </w:rPr>
        <w:t>Anstieg der Zahl</w:t>
      </w:r>
      <w:r w:rsidR="001544A0">
        <w:rPr>
          <w:rFonts w:cstheme="minorHAnsi"/>
        </w:rPr>
        <w:t xml:space="preserve"> regional ansässige</w:t>
      </w:r>
      <w:r w:rsidR="00BD5A65">
        <w:rPr>
          <w:rFonts w:cstheme="minorHAnsi"/>
        </w:rPr>
        <w:t>r</w:t>
      </w:r>
      <w:r w:rsidR="001544A0">
        <w:rPr>
          <w:rFonts w:cstheme="minorHAnsi"/>
        </w:rPr>
        <w:t xml:space="preserve"> Besucherinnen und Besucher konnte nur wenig Abhilfe schaffen.</w:t>
      </w:r>
    </w:p>
    <w:p w:rsidR="00F435CB" w:rsidRDefault="001544A0" w:rsidP="00DD7187">
      <w:pPr>
        <w:spacing w:after="0" w:line="300" w:lineRule="auto"/>
        <w:rPr>
          <w:rFonts w:cstheme="minorHAnsi"/>
        </w:rPr>
      </w:pPr>
      <w:r>
        <w:rPr>
          <w:rFonts w:cstheme="minorHAnsi"/>
        </w:rPr>
        <w:t xml:space="preserve">Auch Veranstaltungen mussten zu etwa zwei Drittel abgesagt werden, 2020 waren es 71% Absagen, im Jahr darauf immer noch 63%. Im ersten Corona-Jahr war für ein Drittel </w:t>
      </w:r>
      <w:r w:rsidR="00BD5A65">
        <w:rPr>
          <w:rFonts w:cstheme="minorHAnsi"/>
        </w:rPr>
        <w:t>d</w:t>
      </w:r>
      <w:r>
        <w:rPr>
          <w:rFonts w:cstheme="minorHAnsi"/>
        </w:rPr>
        <w:t>er Museen sogar ein Totalausfall zu verzeichnen.</w:t>
      </w:r>
    </w:p>
    <w:p w:rsidR="00DD7187" w:rsidRDefault="00DD7187" w:rsidP="00DD7187">
      <w:pPr>
        <w:spacing w:after="0" w:line="300" w:lineRule="auto"/>
        <w:rPr>
          <w:rFonts w:cstheme="minorHAnsi"/>
        </w:rPr>
      </w:pPr>
    </w:p>
    <w:p w:rsidR="00DD7187" w:rsidRPr="00700BB2" w:rsidRDefault="001544A0" w:rsidP="00DD7187">
      <w:pPr>
        <w:spacing w:after="0" w:line="300" w:lineRule="auto"/>
        <w:rPr>
          <w:rFonts w:cstheme="minorHAnsi"/>
          <w:b/>
        </w:rPr>
      </w:pPr>
      <w:r>
        <w:rPr>
          <w:rFonts w:cstheme="minorHAnsi"/>
          <w:b/>
        </w:rPr>
        <w:t>Kurzfristige Auswirkungen der</w:t>
      </w:r>
      <w:r w:rsidR="00DD7187" w:rsidRPr="00700BB2">
        <w:rPr>
          <w:rFonts w:cstheme="minorHAnsi"/>
          <w:b/>
        </w:rPr>
        <w:t xml:space="preserve"> Corona-Pandemie</w:t>
      </w:r>
    </w:p>
    <w:p w:rsidR="00E56A7B" w:rsidRDefault="00681D01" w:rsidP="00DD7187">
      <w:pPr>
        <w:spacing w:after="0" w:line="300" w:lineRule="auto"/>
        <w:rPr>
          <w:rFonts w:cstheme="minorHAnsi"/>
        </w:rPr>
      </w:pPr>
      <w:r>
        <w:rPr>
          <w:rFonts w:cstheme="minorHAnsi"/>
        </w:rPr>
        <w:t xml:space="preserve">Neben den fehlenden Einnahmen, die in unterschiedlichem Ausmaß fast alle Museen betrafen, lagen die größten Schwierigkeiten oder Herausforderungen bei den fehlenden Gruppenbuchungen, der eingeschränkten Möglichkeit für Veranstaltungen und wohl damit einhergehend </w:t>
      </w:r>
      <w:r w:rsidR="00BD5A65">
        <w:rPr>
          <w:rFonts w:cstheme="minorHAnsi"/>
        </w:rPr>
        <w:t>der</w:t>
      </w:r>
      <w:r>
        <w:rPr>
          <w:rFonts w:cstheme="minorHAnsi"/>
        </w:rPr>
        <w:t xml:space="preserve"> Planungsunsicherheit.</w:t>
      </w:r>
    </w:p>
    <w:p w:rsidR="00681D01" w:rsidRDefault="00681D01" w:rsidP="00DD7187">
      <w:pPr>
        <w:spacing w:after="0" w:line="300" w:lineRule="auto"/>
        <w:rPr>
          <w:rFonts w:cstheme="minorHAnsi"/>
        </w:rPr>
      </w:pPr>
      <w:r>
        <w:rPr>
          <w:rFonts w:cstheme="minorHAnsi"/>
        </w:rPr>
        <w:t xml:space="preserve">Fehlende Einnahmen wurden vor allem durch </w:t>
      </w:r>
      <w:r w:rsidR="0087525B">
        <w:rPr>
          <w:rFonts w:cstheme="minorHAnsi"/>
        </w:rPr>
        <w:t>die geringeren Eintritte, durch ausbleibende Veranstaltungen und d</w:t>
      </w:r>
      <w:r w:rsidR="00BD5A65">
        <w:rPr>
          <w:rFonts w:cstheme="minorHAnsi"/>
        </w:rPr>
        <w:t>ie</w:t>
      </w:r>
      <w:r w:rsidR="0087525B">
        <w:rPr>
          <w:rFonts w:cstheme="minorHAnsi"/>
        </w:rPr>
        <w:t xml:space="preserve"> geringere Nachfrage nach Museumsshop-Produkten verursacht.</w:t>
      </w:r>
    </w:p>
    <w:p w:rsidR="002F68B3" w:rsidRDefault="002F68B3" w:rsidP="00CE2801">
      <w:pPr>
        <w:spacing w:after="0" w:line="300" w:lineRule="auto"/>
        <w:rPr>
          <w:rFonts w:cstheme="minorHAnsi"/>
          <w:b/>
        </w:rPr>
      </w:pPr>
    </w:p>
    <w:p w:rsidR="00CE2801" w:rsidRDefault="003E5232" w:rsidP="00CE2801">
      <w:pPr>
        <w:spacing w:after="0" w:line="300" w:lineRule="auto"/>
        <w:rPr>
          <w:rFonts w:cstheme="minorHAnsi"/>
          <w:b/>
        </w:rPr>
      </w:pPr>
      <w:r>
        <w:rPr>
          <w:rFonts w:cstheme="minorHAnsi"/>
          <w:b/>
        </w:rPr>
        <w:lastRenderedPageBreak/>
        <w:t>Finanzielle Unterstützung</w:t>
      </w:r>
    </w:p>
    <w:p w:rsidR="00402A4D" w:rsidRDefault="00D807A5" w:rsidP="00CE2801">
      <w:pPr>
        <w:spacing w:after="0" w:line="300" w:lineRule="auto"/>
        <w:rPr>
          <w:rFonts w:cstheme="minorHAnsi"/>
        </w:rPr>
      </w:pPr>
      <w:r w:rsidRPr="00D807A5">
        <w:rPr>
          <w:rFonts w:cstheme="minorHAnsi"/>
        </w:rPr>
        <w:t xml:space="preserve">Um Corona-bedingte Verluste zu </w:t>
      </w:r>
      <w:r>
        <w:rPr>
          <w:rFonts w:cstheme="minorHAnsi"/>
        </w:rPr>
        <w:t>mildern</w:t>
      </w:r>
      <w:r w:rsidRPr="00D807A5">
        <w:rPr>
          <w:rFonts w:cstheme="minorHAnsi"/>
        </w:rPr>
        <w:t xml:space="preserve">, wurden </w:t>
      </w:r>
      <w:r>
        <w:rPr>
          <w:rFonts w:cstheme="minorHAnsi"/>
        </w:rPr>
        <w:t xml:space="preserve">auch </w:t>
      </w:r>
      <w:r w:rsidRPr="00D807A5">
        <w:rPr>
          <w:rFonts w:cstheme="minorHAnsi"/>
        </w:rPr>
        <w:t xml:space="preserve">bundesweit Fördermöglichkeiten </w:t>
      </w:r>
      <w:r>
        <w:rPr>
          <w:rFonts w:cstheme="minorHAnsi"/>
        </w:rPr>
        <w:t>bereitgestellt</w:t>
      </w:r>
      <w:r w:rsidRPr="00D807A5">
        <w:rPr>
          <w:rFonts w:cstheme="minorHAnsi"/>
        </w:rPr>
        <w:t xml:space="preserve"> wie beispielsweise der NPO</w:t>
      </w:r>
      <w:r w:rsidR="00BD5A65">
        <w:rPr>
          <w:rFonts w:cstheme="minorHAnsi"/>
        </w:rPr>
        <w:t>-</w:t>
      </w:r>
      <w:r w:rsidRPr="00D807A5">
        <w:rPr>
          <w:rFonts w:cstheme="minorHAnsi"/>
        </w:rPr>
        <w:t xml:space="preserve">Fonds für gemeinnützige Einrichtungen und Vereine. </w:t>
      </w:r>
      <w:r>
        <w:rPr>
          <w:rFonts w:cstheme="minorHAnsi"/>
        </w:rPr>
        <w:t>E</w:t>
      </w:r>
      <w:r w:rsidRPr="00D807A5">
        <w:rPr>
          <w:rFonts w:cstheme="minorHAnsi"/>
        </w:rPr>
        <w:t xml:space="preserve">twa ein Viertel der Museen </w:t>
      </w:r>
      <w:r>
        <w:rPr>
          <w:rFonts w:cstheme="minorHAnsi"/>
        </w:rPr>
        <w:t xml:space="preserve">hat </w:t>
      </w:r>
      <w:r w:rsidRPr="00D807A5">
        <w:rPr>
          <w:rFonts w:cstheme="minorHAnsi"/>
        </w:rPr>
        <w:t>diese konkrete Möglichkeit</w:t>
      </w:r>
      <w:r>
        <w:rPr>
          <w:rFonts w:cstheme="minorHAnsi"/>
        </w:rPr>
        <w:t xml:space="preserve"> auch g</w:t>
      </w:r>
      <w:r w:rsidRPr="00D807A5">
        <w:rPr>
          <w:rFonts w:cstheme="minorHAnsi"/>
        </w:rPr>
        <w:t xml:space="preserve">enutzt, aber auch andere Optionen, wie </w:t>
      </w:r>
      <w:r>
        <w:rPr>
          <w:rFonts w:cstheme="minorHAnsi"/>
        </w:rPr>
        <w:t>der</w:t>
      </w:r>
      <w:r w:rsidRPr="00D807A5">
        <w:rPr>
          <w:rFonts w:cstheme="minorHAnsi"/>
        </w:rPr>
        <w:t xml:space="preserve"> Härtefallfonds oder die Kurzarbeit</w:t>
      </w:r>
      <w:r>
        <w:rPr>
          <w:rFonts w:cstheme="minorHAnsi"/>
        </w:rPr>
        <w:t>, kamen zum Tragen</w:t>
      </w:r>
      <w:r w:rsidRPr="00D807A5">
        <w:rPr>
          <w:rFonts w:cstheme="minorHAnsi"/>
        </w:rPr>
        <w:t>.</w:t>
      </w:r>
    </w:p>
    <w:p w:rsidR="00D807A5" w:rsidRPr="005F3A47" w:rsidRDefault="00D807A5" w:rsidP="00CE2801">
      <w:pPr>
        <w:spacing w:after="0" w:line="300" w:lineRule="auto"/>
        <w:rPr>
          <w:rFonts w:cstheme="minorHAnsi"/>
        </w:rPr>
      </w:pPr>
      <w:r>
        <w:rPr>
          <w:rFonts w:cstheme="minorHAnsi"/>
        </w:rPr>
        <w:t>Im Schnitt konnten jene Museen, die Förderungen beantragt haben</w:t>
      </w:r>
      <w:r w:rsidR="003E5232">
        <w:rPr>
          <w:rFonts w:cstheme="minorHAnsi"/>
        </w:rPr>
        <w:t>,</w:t>
      </w:r>
      <w:r>
        <w:rPr>
          <w:rFonts w:cstheme="minorHAnsi"/>
        </w:rPr>
        <w:t xml:space="preserve"> die Hälfte ihrer fehlenden Einnahmen kompensieren.</w:t>
      </w:r>
    </w:p>
    <w:p w:rsidR="002E399E" w:rsidRDefault="002E399E" w:rsidP="00197ECF">
      <w:pPr>
        <w:spacing w:after="0" w:line="300" w:lineRule="auto"/>
        <w:rPr>
          <w:rFonts w:cstheme="minorHAnsi"/>
        </w:rPr>
      </w:pPr>
    </w:p>
    <w:p w:rsidR="00A41864" w:rsidRDefault="003E5232" w:rsidP="00C8164D">
      <w:pPr>
        <w:spacing w:after="0" w:line="300" w:lineRule="auto"/>
        <w:rPr>
          <w:rFonts w:cstheme="minorHAnsi"/>
        </w:rPr>
      </w:pPr>
      <w:r>
        <w:rPr>
          <w:rFonts w:cstheme="minorHAnsi"/>
          <w:b/>
        </w:rPr>
        <w:t>Dauerhafte Auswirkungen</w:t>
      </w:r>
      <w:r w:rsidR="00DA492B">
        <w:rPr>
          <w:rFonts w:cstheme="minorHAnsi"/>
          <w:b/>
        </w:rPr>
        <w:t>?</w:t>
      </w:r>
      <w:r w:rsidR="00CA2338">
        <w:rPr>
          <w:rFonts w:cstheme="minorHAnsi"/>
        </w:rPr>
        <w:br/>
      </w:r>
      <w:r w:rsidR="003F2CC5">
        <w:rPr>
          <w:rFonts w:cstheme="minorHAnsi"/>
        </w:rPr>
        <w:t xml:space="preserve">Ein Stimmungsbild in der Museumslandschaft zeigt die Auswertung der Frage nach möglichen dauerhaften Auswirkungen der Corona-Pandemie auf die Häuser. Um die 40% der Museen </w:t>
      </w:r>
      <w:proofErr w:type="gramStart"/>
      <w:r w:rsidR="003F2CC5">
        <w:rPr>
          <w:rFonts w:cstheme="minorHAnsi"/>
        </w:rPr>
        <w:t>sehen</w:t>
      </w:r>
      <w:proofErr w:type="gramEnd"/>
      <w:r w:rsidR="003F2CC5">
        <w:rPr>
          <w:rFonts w:cstheme="minorHAnsi"/>
        </w:rPr>
        <w:t xml:space="preserve"> die Gefahr einer Existenzbedrohung, wenn auch nur etwa 10% eine große Gefahr</w:t>
      </w:r>
      <w:r w:rsidR="00F72A05">
        <w:rPr>
          <w:rFonts w:cstheme="minorHAnsi"/>
        </w:rPr>
        <w:t xml:space="preserve"> darin</w:t>
      </w:r>
      <w:r w:rsidR="003F2CC5">
        <w:rPr>
          <w:rFonts w:cstheme="minorHAnsi"/>
        </w:rPr>
        <w:t xml:space="preserve"> sehen. Höher ist der Anteil jener Museen, die langfristige Auswirkungen durch fehlende Einnahmen sehen.</w:t>
      </w:r>
    </w:p>
    <w:p w:rsidR="003F2CC5" w:rsidRDefault="003F2CC5" w:rsidP="00C8164D">
      <w:pPr>
        <w:spacing w:after="0" w:line="300" w:lineRule="auto"/>
        <w:rPr>
          <w:rFonts w:cstheme="minorHAnsi"/>
        </w:rPr>
      </w:pPr>
      <w:r>
        <w:rPr>
          <w:rFonts w:cstheme="minorHAnsi"/>
        </w:rPr>
        <w:t>Am deutlichsten fällt aber die Einschätzung der saisonal geöffneten Museen hinsichtlich eine</w:t>
      </w:r>
      <w:r w:rsidR="008230E5">
        <w:rPr>
          <w:rFonts w:cstheme="minorHAnsi"/>
        </w:rPr>
        <w:t>s</w:t>
      </w:r>
      <w:r>
        <w:rPr>
          <w:rFonts w:cstheme="minorHAnsi"/>
        </w:rPr>
        <w:t xml:space="preserve"> Schwundes an Mitarbeitenden aus. Fast 70% </w:t>
      </w:r>
      <w:r w:rsidR="00A86E56">
        <w:rPr>
          <w:rFonts w:cstheme="minorHAnsi"/>
        </w:rPr>
        <w:t>dieser meist ehrenamtlich geführten Häuser sehen</w:t>
      </w:r>
      <w:r>
        <w:rPr>
          <w:rFonts w:cstheme="minorHAnsi"/>
        </w:rPr>
        <w:t xml:space="preserve"> darin dauerhafte Auswirkungen der Corona</w:t>
      </w:r>
      <w:r w:rsidR="00BD5A65">
        <w:rPr>
          <w:rFonts w:cstheme="minorHAnsi"/>
        </w:rPr>
        <w:t>-</w:t>
      </w:r>
      <w:r>
        <w:rPr>
          <w:rFonts w:cstheme="minorHAnsi"/>
        </w:rPr>
        <w:t>Pandemie, wenn auch in sehr unterschiedlicher Intensität.</w:t>
      </w:r>
      <w:r w:rsidR="00A86E56">
        <w:rPr>
          <w:rFonts w:cstheme="minorHAnsi"/>
        </w:rPr>
        <w:t xml:space="preserve"> Neben der finanziellen Unterstützung könnte in der </w:t>
      </w:r>
      <w:proofErr w:type="spellStart"/>
      <w:r w:rsidR="00A86E56">
        <w:rPr>
          <w:rFonts w:cstheme="minorHAnsi"/>
        </w:rPr>
        <w:t>Attraktivierung</w:t>
      </w:r>
      <w:proofErr w:type="spellEnd"/>
      <w:r w:rsidR="00A86E56">
        <w:rPr>
          <w:rFonts w:cstheme="minorHAnsi"/>
        </w:rPr>
        <w:t xml:space="preserve"> des Ehrenamtes eine weitere Herausforderung für die Zukunft liegen.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w:t>
      </w:r>
      <w:bookmarkStart w:id="0" w:name="_GoBack"/>
      <w:bookmarkEnd w:id="0"/>
      <w:r w:rsidRPr="001C0A4E">
        <w:rPr>
          <w:rFonts w:cstheme="minorHAnsi"/>
        </w:rPr>
        <w:t>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w:t>
      </w:r>
      <w:r w:rsidR="00A8098F">
        <w:rPr>
          <w:rFonts w:cstheme="minorHAnsi"/>
        </w:rPr>
        <w:t xml:space="preserve">zur umfangreicheren Auswertung der Umfrage </w:t>
      </w:r>
      <w:r w:rsidR="002640AF" w:rsidRPr="001C0A4E">
        <w:rPr>
          <w:rFonts w:cstheme="minorHAnsi"/>
        </w:rPr>
        <w:t>und bei Bildwünschen</w:t>
      </w:r>
      <w:r w:rsidRPr="001C0A4E">
        <w:rPr>
          <w:rFonts w:cstheme="minorHAnsi"/>
        </w:rPr>
        <w:t xml:space="preserve"> stehen wir Ihnen jederzeit gerne zur Verfügung. </w:t>
      </w:r>
    </w:p>
    <w:p w:rsidR="008B5840" w:rsidRDefault="008B5840" w:rsidP="00E50204">
      <w:pPr>
        <w:spacing w:after="0" w:line="300" w:lineRule="auto"/>
        <w:rPr>
          <w:rFonts w:cstheme="minorHAnsi"/>
          <w:b/>
        </w:rPr>
      </w:pP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80652D" w:rsidRPr="001C0A4E" w:rsidRDefault="0080652D" w:rsidP="0080652D">
      <w:pPr>
        <w:spacing w:after="0" w:line="300" w:lineRule="auto"/>
        <w:rPr>
          <w:rFonts w:cstheme="minorHAnsi"/>
        </w:rPr>
      </w:pPr>
      <w:r>
        <w:rPr>
          <w:rFonts w:cstheme="minorHAnsi"/>
        </w:rPr>
        <w:t>Dr. Christian Hemmers</w:t>
      </w:r>
      <w:r w:rsidRPr="001C0A4E">
        <w:rPr>
          <w:rFonts w:cstheme="minorHAnsi"/>
        </w:rPr>
        <w:t xml:space="preserve"> | </w:t>
      </w:r>
      <w:hyperlink r:id="rId10" w:history="1">
        <w:r w:rsidRPr="00C30718">
          <w:rPr>
            <w:rStyle w:val="Hyperlink"/>
            <w:rFonts w:cstheme="minorHAnsi"/>
          </w:rPr>
          <w:t>hemmers@ooemuseen.at</w:t>
        </w:r>
      </w:hyperlink>
    </w:p>
    <w:p w:rsidR="005C412F" w:rsidRPr="001C0A4E" w:rsidRDefault="005C412F" w:rsidP="00E50204">
      <w:pPr>
        <w:spacing w:after="0" w:line="300" w:lineRule="auto"/>
        <w:rPr>
          <w:rFonts w:cstheme="minorHAnsi"/>
        </w:rPr>
      </w:pPr>
      <w:r>
        <w:rPr>
          <w:rFonts w:cstheme="minorHAnsi"/>
        </w:rPr>
        <w:t xml:space="preserve">Dr. Klaus Landa | </w:t>
      </w:r>
      <w:hyperlink r:id="rId11" w:history="1">
        <w:r w:rsidRPr="004444B1">
          <w:rPr>
            <w:rStyle w:val="Hyperlink"/>
            <w:rFonts w:cstheme="minorHAnsi"/>
          </w:rPr>
          <w:t>landa@ooemuseen.at</w:t>
        </w:r>
      </w:hyperlink>
      <w:r>
        <w:rPr>
          <w:rFonts w:cstheme="minorHAnsi"/>
        </w:rPr>
        <w:t xml:space="preserve"> </w:t>
      </w:r>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2B1A45" w:rsidRDefault="00F72A05" w:rsidP="005C412F">
      <w:pPr>
        <w:spacing w:after="0" w:line="300" w:lineRule="auto"/>
        <w:rPr>
          <w:rFonts w:cstheme="minorHAnsi"/>
        </w:rPr>
      </w:pPr>
      <w:hyperlink r:id="rId12" w:history="1">
        <w:r w:rsidR="005C412F" w:rsidRPr="004444B1">
          <w:rPr>
            <w:rStyle w:val="Hyperlink"/>
            <w:rFonts w:cstheme="minorHAnsi"/>
          </w:rPr>
          <w:t>www.ooemuseen.at</w:t>
        </w:r>
      </w:hyperlink>
      <w:r w:rsidR="005C412F">
        <w:rPr>
          <w:rFonts w:cstheme="minorHAnsi"/>
        </w:rPr>
        <w:t xml:space="preserve"> | </w:t>
      </w:r>
      <w:hyperlink r:id="rId13" w:history="1">
        <w:r w:rsidR="005C412F" w:rsidRPr="001C0A4E">
          <w:rPr>
            <w:rStyle w:val="Hyperlink"/>
            <w:rFonts w:cstheme="minorHAnsi"/>
          </w:rPr>
          <w:t>www.ooegeschichte.at</w:t>
        </w:r>
      </w:hyperlink>
      <w:r w:rsidR="00254556">
        <w:rPr>
          <w:rStyle w:val="Hyperlink"/>
          <w:rFonts w:cstheme="minorHAnsi"/>
        </w:rPr>
        <w:br/>
      </w:r>
      <w:hyperlink r:id="rId14" w:history="1">
        <w:r w:rsidR="00254556" w:rsidRPr="00F15F83">
          <w:rPr>
            <w:rStyle w:val="Hyperlink"/>
            <w:rFonts w:cstheme="minorHAnsi"/>
          </w:rPr>
          <w:t>www.facebook.com/ooemuseen</w:t>
        </w:r>
      </w:hyperlink>
      <w:r w:rsidR="00254556">
        <w:rPr>
          <w:rFonts w:cstheme="minorHAnsi"/>
        </w:rPr>
        <w:br/>
      </w:r>
      <w:hyperlink r:id="rId15" w:history="1">
        <w:r w:rsidR="00254556" w:rsidRPr="00F15F83">
          <w:rPr>
            <w:rStyle w:val="Hyperlink"/>
            <w:rFonts w:cstheme="minorHAnsi"/>
          </w:rPr>
          <w:t>www.instagram.com/ooemuseen_at</w:t>
        </w:r>
      </w:hyperlink>
      <w:r w:rsidR="00254556">
        <w:rPr>
          <w:rFonts w:cstheme="minorHAnsi"/>
        </w:rPr>
        <w:t xml:space="preserve"> </w:t>
      </w:r>
    </w:p>
    <w:sectPr w:rsidR="002A2AB9" w:rsidRPr="002B1A45">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EB" w:rsidRDefault="008403EB" w:rsidP="00FD38B6">
      <w:pPr>
        <w:spacing w:after="0" w:line="240" w:lineRule="auto"/>
      </w:pPr>
      <w:r>
        <w:separator/>
      </w:r>
    </w:p>
  </w:endnote>
  <w:endnote w:type="continuationSeparator" w:id="0">
    <w:p w:rsidR="008403EB" w:rsidRDefault="008403E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EB" w:rsidRDefault="008403EB" w:rsidP="00FD38B6">
      <w:pPr>
        <w:spacing w:after="0" w:line="240" w:lineRule="auto"/>
      </w:pPr>
      <w:r>
        <w:separator/>
      </w:r>
    </w:p>
  </w:footnote>
  <w:footnote w:type="continuationSeparator" w:id="0">
    <w:p w:rsidR="008403EB" w:rsidRDefault="008403E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6B27DC" w:rsidRDefault="006B27DC">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27DC" w:rsidRPr="00581D11" w:rsidRDefault="006B27DC">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F72A05" w:rsidRPr="00F72A05">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6B27DC" w:rsidRPr="00581D11" w:rsidRDefault="006B27DC">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F72A05" w:rsidRPr="00F72A05">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47358"/>
    <w:rsid w:val="00047A9C"/>
    <w:rsid w:val="00051432"/>
    <w:rsid w:val="00060B9C"/>
    <w:rsid w:val="00062469"/>
    <w:rsid w:val="00062B0E"/>
    <w:rsid w:val="000661CA"/>
    <w:rsid w:val="00066BEB"/>
    <w:rsid w:val="00067689"/>
    <w:rsid w:val="000714D6"/>
    <w:rsid w:val="000730AA"/>
    <w:rsid w:val="00073211"/>
    <w:rsid w:val="00074E2C"/>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39F"/>
    <w:rsid w:val="000C4EA9"/>
    <w:rsid w:val="000C6795"/>
    <w:rsid w:val="000C6F4C"/>
    <w:rsid w:val="000D14DE"/>
    <w:rsid w:val="000D6ADE"/>
    <w:rsid w:val="000E25A4"/>
    <w:rsid w:val="000F1BD4"/>
    <w:rsid w:val="000F2503"/>
    <w:rsid w:val="000F3251"/>
    <w:rsid w:val="000F4FB7"/>
    <w:rsid w:val="000F583E"/>
    <w:rsid w:val="000F68ED"/>
    <w:rsid w:val="000F6BA7"/>
    <w:rsid w:val="001003EE"/>
    <w:rsid w:val="00110969"/>
    <w:rsid w:val="00115690"/>
    <w:rsid w:val="00116468"/>
    <w:rsid w:val="0011667C"/>
    <w:rsid w:val="001168E3"/>
    <w:rsid w:val="00124AB1"/>
    <w:rsid w:val="0013174F"/>
    <w:rsid w:val="00134226"/>
    <w:rsid w:val="00135772"/>
    <w:rsid w:val="001401F8"/>
    <w:rsid w:val="00143195"/>
    <w:rsid w:val="001467DE"/>
    <w:rsid w:val="00150F0D"/>
    <w:rsid w:val="001538F8"/>
    <w:rsid w:val="00153A40"/>
    <w:rsid w:val="001544A0"/>
    <w:rsid w:val="001553E1"/>
    <w:rsid w:val="00157543"/>
    <w:rsid w:val="00160218"/>
    <w:rsid w:val="001616C4"/>
    <w:rsid w:val="00162C7F"/>
    <w:rsid w:val="001646FA"/>
    <w:rsid w:val="00167260"/>
    <w:rsid w:val="00171048"/>
    <w:rsid w:val="00184A47"/>
    <w:rsid w:val="001907CC"/>
    <w:rsid w:val="00194B4C"/>
    <w:rsid w:val="00197ECF"/>
    <w:rsid w:val="001A1F80"/>
    <w:rsid w:val="001A6048"/>
    <w:rsid w:val="001A6E59"/>
    <w:rsid w:val="001B7717"/>
    <w:rsid w:val="001C0A4E"/>
    <w:rsid w:val="001C2C52"/>
    <w:rsid w:val="001D0DBD"/>
    <w:rsid w:val="001D2FC6"/>
    <w:rsid w:val="001E35A2"/>
    <w:rsid w:val="001F0237"/>
    <w:rsid w:val="001F03B7"/>
    <w:rsid w:val="001F0EA8"/>
    <w:rsid w:val="001F4B84"/>
    <w:rsid w:val="001F5583"/>
    <w:rsid w:val="00202F19"/>
    <w:rsid w:val="00204DEB"/>
    <w:rsid w:val="0022164C"/>
    <w:rsid w:val="00237443"/>
    <w:rsid w:val="00246E4E"/>
    <w:rsid w:val="00250223"/>
    <w:rsid w:val="002516E5"/>
    <w:rsid w:val="00252DF8"/>
    <w:rsid w:val="00254556"/>
    <w:rsid w:val="00257FAB"/>
    <w:rsid w:val="0026158A"/>
    <w:rsid w:val="002640AF"/>
    <w:rsid w:val="00265BE3"/>
    <w:rsid w:val="00265CC0"/>
    <w:rsid w:val="00265E72"/>
    <w:rsid w:val="00270BB1"/>
    <w:rsid w:val="00275779"/>
    <w:rsid w:val="0027609A"/>
    <w:rsid w:val="002813E3"/>
    <w:rsid w:val="00284DE0"/>
    <w:rsid w:val="0028502D"/>
    <w:rsid w:val="00285F6B"/>
    <w:rsid w:val="00286A76"/>
    <w:rsid w:val="002908E3"/>
    <w:rsid w:val="0029384D"/>
    <w:rsid w:val="002A0FD1"/>
    <w:rsid w:val="002A2AB9"/>
    <w:rsid w:val="002A7717"/>
    <w:rsid w:val="002B1A45"/>
    <w:rsid w:val="002B4F0B"/>
    <w:rsid w:val="002C00CC"/>
    <w:rsid w:val="002C15F0"/>
    <w:rsid w:val="002C4A3A"/>
    <w:rsid w:val="002C6A04"/>
    <w:rsid w:val="002D0BD9"/>
    <w:rsid w:val="002D463E"/>
    <w:rsid w:val="002D6525"/>
    <w:rsid w:val="002E23F8"/>
    <w:rsid w:val="002E399E"/>
    <w:rsid w:val="002E48E6"/>
    <w:rsid w:val="002E7A01"/>
    <w:rsid w:val="002F0504"/>
    <w:rsid w:val="002F195E"/>
    <w:rsid w:val="002F3ECF"/>
    <w:rsid w:val="002F53BC"/>
    <w:rsid w:val="002F68B3"/>
    <w:rsid w:val="002F6B6F"/>
    <w:rsid w:val="002F7695"/>
    <w:rsid w:val="00300A2E"/>
    <w:rsid w:val="003128CD"/>
    <w:rsid w:val="003251E5"/>
    <w:rsid w:val="0032727D"/>
    <w:rsid w:val="0033534F"/>
    <w:rsid w:val="00340912"/>
    <w:rsid w:val="00340A94"/>
    <w:rsid w:val="00342AA2"/>
    <w:rsid w:val="003475DE"/>
    <w:rsid w:val="003518BE"/>
    <w:rsid w:val="00353A1C"/>
    <w:rsid w:val="00353BE4"/>
    <w:rsid w:val="00360E9A"/>
    <w:rsid w:val="00366665"/>
    <w:rsid w:val="00370238"/>
    <w:rsid w:val="00371603"/>
    <w:rsid w:val="00374BA6"/>
    <w:rsid w:val="003819F6"/>
    <w:rsid w:val="003820F5"/>
    <w:rsid w:val="0039406C"/>
    <w:rsid w:val="003948C4"/>
    <w:rsid w:val="003971DB"/>
    <w:rsid w:val="003978B5"/>
    <w:rsid w:val="003B3FB2"/>
    <w:rsid w:val="003B40FE"/>
    <w:rsid w:val="003B7EFC"/>
    <w:rsid w:val="003C3E7C"/>
    <w:rsid w:val="003C777F"/>
    <w:rsid w:val="003D1CD0"/>
    <w:rsid w:val="003E0BDF"/>
    <w:rsid w:val="003E2516"/>
    <w:rsid w:val="003E5232"/>
    <w:rsid w:val="003E7AAB"/>
    <w:rsid w:val="003F162F"/>
    <w:rsid w:val="003F2CC5"/>
    <w:rsid w:val="003F49C1"/>
    <w:rsid w:val="003F6E6B"/>
    <w:rsid w:val="003F7428"/>
    <w:rsid w:val="00402A4D"/>
    <w:rsid w:val="0040604B"/>
    <w:rsid w:val="00407486"/>
    <w:rsid w:val="00407FD4"/>
    <w:rsid w:val="00410769"/>
    <w:rsid w:val="00413F8E"/>
    <w:rsid w:val="00415ABB"/>
    <w:rsid w:val="0042385A"/>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0DA1"/>
    <w:rsid w:val="004D24C8"/>
    <w:rsid w:val="004D7ABC"/>
    <w:rsid w:val="004E7077"/>
    <w:rsid w:val="005047A4"/>
    <w:rsid w:val="005545B1"/>
    <w:rsid w:val="00555195"/>
    <w:rsid w:val="00560567"/>
    <w:rsid w:val="00561573"/>
    <w:rsid w:val="005639DC"/>
    <w:rsid w:val="005646F8"/>
    <w:rsid w:val="00565D12"/>
    <w:rsid w:val="0056613F"/>
    <w:rsid w:val="00567A94"/>
    <w:rsid w:val="00567BAC"/>
    <w:rsid w:val="00577911"/>
    <w:rsid w:val="00577D70"/>
    <w:rsid w:val="00581AD4"/>
    <w:rsid w:val="00581D11"/>
    <w:rsid w:val="005820D5"/>
    <w:rsid w:val="00586423"/>
    <w:rsid w:val="0058673A"/>
    <w:rsid w:val="0059028C"/>
    <w:rsid w:val="00595A95"/>
    <w:rsid w:val="00595BC0"/>
    <w:rsid w:val="00596C20"/>
    <w:rsid w:val="00597031"/>
    <w:rsid w:val="005A49B8"/>
    <w:rsid w:val="005B1494"/>
    <w:rsid w:val="005B3C88"/>
    <w:rsid w:val="005B7E3F"/>
    <w:rsid w:val="005C2322"/>
    <w:rsid w:val="005C412F"/>
    <w:rsid w:val="005C7AA8"/>
    <w:rsid w:val="005D3732"/>
    <w:rsid w:val="005D6427"/>
    <w:rsid w:val="005E34B8"/>
    <w:rsid w:val="005F1C27"/>
    <w:rsid w:val="005F1D6C"/>
    <w:rsid w:val="005F3A47"/>
    <w:rsid w:val="0060669E"/>
    <w:rsid w:val="0060703F"/>
    <w:rsid w:val="0061291B"/>
    <w:rsid w:val="00614DD9"/>
    <w:rsid w:val="00615869"/>
    <w:rsid w:val="00626364"/>
    <w:rsid w:val="00631E0D"/>
    <w:rsid w:val="006324E9"/>
    <w:rsid w:val="006364F0"/>
    <w:rsid w:val="00640AE4"/>
    <w:rsid w:val="00641496"/>
    <w:rsid w:val="00642C72"/>
    <w:rsid w:val="0064319A"/>
    <w:rsid w:val="0065022E"/>
    <w:rsid w:val="00654425"/>
    <w:rsid w:val="00654ECF"/>
    <w:rsid w:val="00655287"/>
    <w:rsid w:val="006560D0"/>
    <w:rsid w:val="00664530"/>
    <w:rsid w:val="00664FE1"/>
    <w:rsid w:val="0066573C"/>
    <w:rsid w:val="006658F1"/>
    <w:rsid w:val="00667AB8"/>
    <w:rsid w:val="00667AF4"/>
    <w:rsid w:val="00681D01"/>
    <w:rsid w:val="00687160"/>
    <w:rsid w:val="00687337"/>
    <w:rsid w:val="00687B2B"/>
    <w:rsid w:val="00697E4C"/>
    <w:rsid w:val="006A0AD8"/>
    <w:rsid w:val="006A0D7B"/>
    <w:rsid w:val="006A0FEF"/>
    <w:rsid w:val="006A1EAF"/>
    <w:rsid w:val="006B27DC"/>
    <w:rsid w:val="006B5D84"/>
    <w:rsid w:val="006C223B"/>
    <w:rsid w:val="006C5DBC"/>
    <w:rsid w:val="006D58D0"/>
    <w:rsid w:val="006D5E17"/>
    <w:rsid w:val="006E3E58"/>
    <w:rsid w:val="006F1BDC"/>
    <w:rsid w:val="00700BB2"/>
    <w:rsid w:val="007026A4"/>
    <w:rsid w:val="0070663D"/>
    <w:rsid w:val="00706D39"/>
    <w:rsid w:val="00711135"/>
    <w:rsid w:val="00713637"/>
    <w:rsid w:val="00716C55"/>
    <w:rsid w:val="00725686"/>
    <w:rsid w:val="00734FBB"/>
    <w:rsid w:val="00745261"/>
    <w:rsid w:val="00750A1D"/>
    <w:rsid w:val="00750D05"/>
    <w:rsid w:val="00751CBA"/>
    <w:rsid w:val="00754E7B"/>
    <w:rsid w:val="00755F78"/>
    <w:rsid w:val="007570E1"/>
    <w:rsid w:val="00760CB6"/>
    <w:rsid w:val="00761926"/>
    <w:rsid w:val="00773CC6"/>
    <w:rsid w:val="007741DF"/>
    <w:rsid w:val="007743C2"/>
    <w:rsid w:val="00782032"/>
    <w:rsid w:val="00783F07"/>
    <w:rsid w:val="00790147"/>
    <w:rsid w:val="00790DDF"/>
    <w:rsid w:val="00793C0C"/>
    <w:rsid w:val="007A6FFE"/>
    <w:rsid w:val="007B55DE"/>
    <w:rsid w:val="007B5B55"/>
    <w:rsid w:val="007C2352"/>
    <w:rsid w:val="007C3B2E"/>
    <w:rsid w:val="007C41BC"/>
    <w:rsid w:val="007C6576"/>
    <w:rsid w:val="007E5B4A"/>
    <w:rsid w:val="007F42F5"/>
    <w:rsid w:val="00804EFA"/>
    <w:rsid w:val="0080505E"/>
    <w:rsid w:val="0080652D"/>
    <w:rsid w:val="00810A96"/>
    <w:rsid w:val="00812F36"/>
    <w:rsid w:val="00814B8A"/>
    <w:rsid w:val="00820A61"/>
    <w:rsid w:val="008230E5"/>
    <w:rsid w:val="008275A2"/>
    <w:rsid w:val="0083018F"/>
    <w:rsid w:val="00831391"/>
    <w:rsid w:val="008403EB"/>
    <w:rsid w:val="0085042C"/>
    <w:rsid w:val="00852A73"/>
    <w:rsid w:val="008541AE"/>
    <w:rsid w:val="0085464C"/>
    <w:rsid w:val="008558E0"/>
    <w:rsid w:val="00855E0F"/>
    <w:rsid w:val="00861EEF"/>
    <w:rsid w:val="00862364"/>
    <w:rsid w:val="008664FA"/>
    <w:rsid w:val="00867778"/>
    <w:rsid w:val="0086795D"/>
    <w:rsid w:val="0087525B"/>
    <w:rsid w:val="00881995"/>
    <w:rsid w:val="00882125"/>
    <w:rsid w:val="008907C7"/>
    <w:rsid w:val="008A28CE"/>
    <w:rsid w:val="008A4E93"/>
    <w:rsid w:val="008A7C6B"/>
    <w:rsid w:val="008B0C7E"/>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41955"/>
    <w:rsid w:val="00944F75"/>
    <w:rsid w:val="00945EF0"/>
    <w:rsid w:val="00954E5B"/>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03EF"/>
    <w:rsid w:val="009D0713"/>
    <w:rsid w:val="009D3721"/>
    <w:rsid w:val="009D4FFA"/>
    <w:rsid w:val="009E03B2"/>
    <w:rsid w:val="009E3874"/>
    <w:rsid w:val="009E45D3"/>
    <w:rsid w:val="009E474C"/>
    <w:rsid w:val="009F0A69"/>
    <w:rsid w:val="009F53FC"/>
    <w:rsid w:val="00A061DE"/>
    <w:rsid w:val="00A0687F"/>
    <w:rsid w:val="00A069AF"/>
    <w:rsid w:val="00A30264"/>
    <w:rsid w:val="00A31332"/>
    <w:rsid w:val="00A41864"/>
    <w:rsid w:val="00A46567"/>
    <w:rsid w:val="00A46CCC"/>
    <w:rsid w:val="00A52B56"/>
    <w:rsid w:val="00A57031"/>
    <w:rsid w:val="00A711CE"/>
    <w:rsid w:val="00A7405A"/>
    <w:rsid w:val="00A8098F"/>
    <w:rsid w:val="00A8282B"/>
    <w:rsid w:val="00A83550"/>
    <w:rsid w:val="00A86E56"/>
    <w:rsid w:val="00A96513"/>
    <w:rsid w:val="00A9723D"/>
    <w:rsid w:val="00A97925"/>
    <w:rsid w:val="00AA18F8"/>
    <w:rsid w:val="00AB496A"/>
    <w:rsid w:val="00AB6507"/>
    <w:rsid w:val="00AC23F9"/>
    <w:rsid w:val="00AC5153"/>
    <w:rsid w:val="00AC60B1"/>
    <w:rsid w:val="00AD3E3A"/>
    <w:rsid w:val="00AE2B82"/>
    <w:rsid w:val="00AE4B77"/>
    <w:rsid w:val="00AE6827"/>
    <w:rsid w:val="00AF4B06"/>
    <w:rsid w:val="00AF4CAD"/>
    <w:rsid w:val="00AF54A4"/>
    <w:rsid w:val="00AF7659"/>
    <w:rsid w:val="00B20B45"/>
    <w:rsid w:val="00B26F32"/>
    <w:rsid w:val="00B301DA"/>
    <w:rsid w:val="00B33283"/>
    <w:rsid w:val="00B343A9"/>
    <w:rsid w:val="00B345C3"/>
    <w:rsid w:val="00B379D1"/>
    <w:rsid w:val="00B417DC"/>
    <w:rsid w:val="00B44A8E"/>
    <w:rsid w:val="00B53183"/>
    <w:rsid w:val="00B57083"/>
    <w:rsid w:val="00B61A9A"/>
    <w:rsid w:val="00B6245B"/>
    <w:rsid w:val="00B63FC3"/>
    <w:rsid w:val="00B7164C"/>
    <w:rsid w:val="00B80E72"/>
    <w:rsid w:val="00B91815"/>
    <w:rsid w:val="00B9205B"/>
    <w:rsid w:val="00BA0401"/>
    <w:rsid w:val="00BA7316"/>
    <w:rsid w:val="00BA74D2"/>
    <w:rsid w:val="00BA7B06"/>
    <w:rsid w:val="00BB0A02"/>
    <w:rsid w:val="00BB0F1C"/>
    <w:rsid w:val="00BB2987"/>
    <w:rsid w:val="00BB74D7"/>
    <w:rsid w:val="00BC0B96"/>
    <w:rsid w:val="00BC0E59"/>
    <w:rsid w:val="00BC1906"/>
    <w:rsid w:val="00BC1F2D"/>
    <w:rsid w:val="00BC330F"/>
    <w:rsid w:val="00BC6A88"/>
    <w:rsid w:val="00BD5263"/>
    <w:rsid w:val="00BD5A65"/>
    <w:rsid w:val="00BD711E"/>
    <w:rsid w:val="00BE23B5"/>
    <w:rsid w:val="00BE441F"/>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DE6"/>
    <w:rsid w:val="00C47D92"/>
    <w:rsid w:val="00C50A75"/>
    <w:rsid w:val="00C56124"/>
    <w:rsid w:val="00C60766"/>
    <w:rsid w:val="00C623BC"/>
    <w:rsid w:val="00C62CAB"/>
    <w:rsid w:val="00C66E83"/>
    <w:rsid w:val="00C713EB"/>
    <w:rsid w:val="00C71A6F"/>
    <w:rsid w:val="00C72377"/>
    <w:rsid w:val="00C72850"/>
    <w:rsid w:val="00C75EA7"/>
    <w:rsid w:val="00C809DD"/>
    <w:rsid w:val="00C8164D"/>
    <w:rsid w:val="00C819F6"/>
    <w:rsid w:val="00C93124"/>
    <w:rsid w:val="00CA0133"/>
    <w:rsid w:val="00CA2338"/>
    <w:rsid w:val="00CA267D"/>
    <w:rsid w:val="00CB3C07"/>
    <w:rsid w:val="00CB4C6E"/>
    <w:rsid w:val="00CB4D9D"/>
    <w:rsid w:val="00CC07A0"/>
    <w:rsid w:val="00CC3679"/>
    <w:rsid w:val="00CC63E5"/>
    <w:rsid w:val="00CD44B7"/>
    <w:rsid w:val="00CE00DC"/>
    <w:rsid w:val="00CE0DF5"/>
    <w:rsid w:val="00CE2801"/>
    <w:rsid w:val="00CE4089"/>
    <w:rsid w:val="00CE411F"/>
    <w:rsid w:val="00CE6FA9"/>
    <w:rsid w:val="00D03247"/>
    <w:rsid w:val="00D0391D"/>
    <w:rsid w:val="00D11E04"/>
    <w:rsid w:val="00D17A98"/>
    <w:rsid w:val="00D24FDF"/>
    <w:rsid w:val="00D26A10"/>
    <w:rsid w:val="00D302A7"/>
    <w:rsid w:val="00D32054"/>
    <w:rsid w:val="00D427E3"/>
    <w:rsid w:val="00D51958"/>
    <w:rsid w:val="00D6434C"/>
    <w:rsid w:val="00D76232"/>
    <w:rsid w:val="00D807A5"/>
    <w:rsid w:val="00D83BBD"/>
    <w:rsid w:val="00D85856"/>
    <w:rsid w:val="00D8787C"/>
    <w:rsid w:val="00D9129F"/>
    <w:rsid w:val="00DA492B"/>
    <w:rsid w:val="00DA604E"/>
    <w:rsid w:val="00DB1E2E"/>
    <w:rsid w:val="00DB4509"/>
    <w:rsid w:val="00DC4A42"/>
    <w:rsid w:val="00DC6898"/>
    <w:rsid w:val="00DD025D"/>
    <w:rsid w:val="00DD3D82"/>
    <w:rsid w:val="00DD7187"/>
    <w:rsid w:val="00DE05FA"/>
    <w:rsid w:val="00DE31F2"/>
    <w:rsid w:val="00DE7636"/>
    <w:rsid w:val="00DF38DD"/>
    <w:rsid w:val="00E031A2"/>
    <w:rsid w:val="00E067F6"/>
    <w:rsid w:val="00E13356"/>
    <w:rsid w:val="00E151B7"/>
    <w:rsid w:val="00E152C5"/>
    <w:rsid w:val="00E172A9"/>
    <w:rsid w:val="00E2126C"/>
    <w:rsid w:val="00E301C3"/>
    <w:rsid w:val="00E30AFF"/>
    <w:rsid w:val="00E30CD3"/>
    <w:rsid w:val="00E317AE"/>
    <w:rsid w:val="00E42FB6"/>
    <w:rsid w:val="00E43EEC"/>
    <w:rsid w:val="00E46CF0"/>
    <w:rsid w:val="00E50204"/>
    <w:rsid w:val="00E50BF8"/>
    <w:rsid w:val="00E50DD3"/>
    <w:rsid w:val="00E52DAC"/>
    <w:rsid w:val="00E535E2"/>
    <w:rsid w:val="00E54A42"/>
    <w:rsid w:val="00E56A7B"/>
    <w:rsid w:val="00E61ABC"/>
    <w:rsid w:val="00E65C46"/>
    <w:rsid w:val="00E67AB3"/>
    <w:rsid w:val="00E70F9B"/>
    <w:rsid w:val="00E73686"/>
    <w:rsid w:val="00E77C04"/>
    <w:rsid w:val="00EA29C4"/>
    <w:rsid w:val="00EA61C3"/>
    <w:rsid w:val="00EA713F"/>
    <w:rsid w:val="00EA7B4B"/>
    <w:rsid w:val="00EB20AF"/>
    <w:rsid w:val="00EC49A2"/>
    <w:rsid w:val="00ED037A"/>
    <w:rsid w:val="00ED530C"/>
    <w:rsid w:val="00EE2D4D"/>
    <w:rsid w:val="00EE4E2E"/>
    <w:rsid w:val="00EE6E85"/>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35CB"/>
    <w:rsid w:val="00F44381"/>
    <w:rsid w:val="00F46FB8"/>
    <w:rsid w:val="00F50A88"/>
    <w:rsid w:val="00F57636"/>
    <w:rsid w:val="00F61F48"/>
    <w:rsid w:val="00F65BE4"/>
    <w:rsid w:val="00F70A0C"/>
    <w:rsid w:val="00F7229C"/>
    <w:rsid w:val="00F72A05"/>
    <w:rsid w:val="00F761AB"/>
    <w:rsid w:val="00F80F5D"/>
    <w:rsid w:val="00F834E4"/>
    <w:rsid w:val="00F83A2C"/>
    <w:rsid w:val="00F86261"/>
    <w:rsid w:val="00F87625"/>
    <w:rsid w:val="00F91329"/>
    <w:rsid w:val="00F913ED"/>
    <w:rsid w:val="00F9172B"/>
    <w:rsid w:val="00F91BE2"/>
    <w:rsid w:val="00F973B3"/>
    <w:rsid w:val="00FA0DC7"/>
    <w:rsid w:val="00FB56CD"/>
    <w:rsid w:val="00FB7675"/>
    <w:rsid w:val="00FC05C0"/>
    <w:rsid w:val="00FC0CF7"/>
    <w:rsid w:val="00FC182A"/>
    <w:rsid w:val="00FC51DB"/>
    <w:rsid w:val="00FC7C4F"/>
    <w:rsid w:val="00FD38B6"/>
    <w:rsid w:val="00FD753E"/>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character" w:styleId="Kommentarzeichen">
    <w:name w:val="annotation reference"/>
    <w:basedOn w:val="Absatz-Standardschriftart"/>
    <w:uiPriority w:val="99"/>
    <w:semiHidden/>
    <w:unhideWhenUsed/>
    <w:rsid w:val="00353BE4"/>
    <w:rPr>
      <w:sz w:val="16"/>
      <w:szCs w:val="16"/>
    </w:rPr>
  </w:style>
  <w:style w:type="paragraph" w:styleId="Kommentartext">
    <w:name w:val="annotation text"/>
    <w:basedOn w:val="Standard"/>
    <w:link w:val="KommentartextZchn"/>
    <w:uiPriority w:val="99"/>
    <w:semiHidden/>
    <w:unhideWhenUsed/>
    <w:rsid w:val="00353B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3BE4"/>
    <w:rPr>
      <w:sz w:val="20"/>
      <w:szCs w:val="20"/>
    </w:rPr>
  </w:style>
  <w:style w:type="paragraph" w:styleId="Kommentarthema">
    <w:name w:val="annotation subject"/>
    <w:basedOn w:val="Kommentartext"/>
    <w:next w:val="Kommentartext"/>
    <w:link w:val="KommentarthemaZchn"/>
    <w:uiPriority w:val="99"/>
    <w:semiHidden/>
    <w:unhideWhenUsed/>
    <w:rsid w:val="00353BE4"/>
    <w:rPr>
      <w:b/>
      <w:bCs/>
    </w:rPr>
  </w:style>
  <w:style w:type="character" w:customStyle="1" w:styleId="KommentarthemaZchn">
    <w:name w:val="Kommentarthema Zchn"/>
    <w:basedOn w:val="KommentartextZchn"/>
    <w:link w:val="Kommentarthema"/>
    <w:uiPriority w:val="99"/>
    <w:semiHidden/>
    <w:rsid w:val="00353B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character" w:styleId="Kommentarzeichen">
    <w:name w:val="annotation reference"/>
    <w:basedOn w:val="Absatz-Standardschriftart"/>
    <w:uiPriority w:val="99"/>
    <w:semiHidden/>
    <w:unhideWhenUsed/>
    <w:rsid w:val="00353BE4"/>
    <w:rPr>
      <w:sz w:val="16"/>
      <w:szCs w:val="16"/>
    </w:rPr>
  </w:style>
  <w:style w:type="paragraph" w:styleId="Kommentartext">
    <w:name w:val="annotation text"/>
    <w:basedOn w:val="Standard"/>
    <w:link w:val="KommentartextZchn"/>
    <w:uiPriority w:val="99"/>
    <w:semiHidden/>
    <w:unhideWhenUsed/>
    <w:rsid w:val="00353B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3BE4"/>
    <w:rPr>
      <w:sz w:val="20"/>
      <w:szCs w:val="20"/>
    </w:rPr>
  </w:style>
  <w:style w:type="paragraph" w:styleId="Kommentarthema">
    <w:name w:val="annotation subject"/>
    <w:basedOn w:val="Kommentartext"/>
    <w:next w:val="Kommentartext"/>
    <w:link w:val="KommentarthemaZchn"/>
    <w:uiPriority w:val="99"/>
    <w:semiHidden/>
    <w:unhideWhenUsed/>
    <w:rsid w:val="00353BE4"/>
    <w:rPr>
      <w:b/>
      <w:bCs/>
    </w:rPr>
  </w:style>
  <w:style w:type="character" w:customStyle="1" w:styleId="KommentarthemaZchn">
    <w:name w:val="Kommentarthema Zchn"/>
    <w:basedOn w:val="KommentartextZchn"/>
    <w:link w:val="Kommentarthema"/>
    <w:uiPriority w:val="99"/>
    <w:semiHidden/>
    <w:rsid w:val="00353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geschichte.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a@ooemuseen.at" TargetMode="External"/><Relationship Id="rId5" Type="http://schemas.openxmlformats.org/officeDocument/2006/relationships/settings" Target="settings.xml"/><Relationship Id="rId15" Type="http://schemas.openxmlformats.org/officeDocument/2006/relationships/hyperlink" Target="http://www.instagram.com/ooemuseen_at" TargetMode="External"/><Relationship Id="rId10" Type="http://schemas.openxmlformats.org/officeDocument/2006/relationships/hyperlink" Target="mailto:hemmers@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9127-8AE4-43D4-BF47-13179FBE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Hemmers</dc:creator>
  <cp:lastModifiedBy>Landa</cp:lastModifiedBy>
  <cp:revision>9</cp:revision>
  <cp:lastPrinted>2020-07-02T09:51:00Z</cp:lastPrinted>
  <dcterms:created xsi:type="dcterms:W3CDTF">2022-07-26T09:17:00Z</dcterms:created>
  <dcterms:modified xsi:type="dcterms:W3CDTF">2022-08-08T11:32:00Z</dcterms:modified>
</cp:coreProperties>
</file>